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C" w:rsidRPr="000436D4" w:rsidRDefault="00E65E0C" w:rsidP="00560EF2">
      <w:pPr>
        <w:pStyle w:val="Bodytext20"/>
        <w:shd w:val="clear" w:color="auto" w:fill="auto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>17.02.2020 г. № 4</w:t>
      </w:r>
    </w:p>
    <w:p w:rsidR="00E65E0C" w:rsidRPr="000436D4" w:rsidRDefault="00E65E0C" w:rsidP="00E65E0C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65E0C" w:rsidRPr="000436D4" w:rsidRDefault="00E65E0C" w:rsidP="00E65E0C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>ИРКУТСКАЯ ОБЛАСТЬ</w:t>
      </w:r>
    </w:p>
    <w:p w:rsidR="00E65E0C" w:rsidRPr="000436D4" w:rsidRDefault="00E65E0C" w:rsidP="00E65E0C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 xml:space="preserve"> БОХАНСКИЙ РАЙОН</w:t>
      </w:r>
    </w:p>
    <w:p w:rsidR="00E65E0C" w:rsidRPr="000436D4" w:rsidRDefault="00E65E0C" w:rsidP="00E65E0C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E65E0C" w:rsidRPr="000436D4" w:rsidRDefault="00E65E0C" w:rsidP="00E65E0C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0436D4">
        <w:rPr>
          <w:rFonts w:ascii="Arial" w:hAnsi="Arial" w:cs="Arial"/>
          <w:b/>
          <w:sz w:val="32"/>
          <w:szCs w:val="32"/>
        </w:rPr>
        <w:t>ФИНАНСОВЫЙ ОТДЕЛ</w:t>
      </w:r>
      <w:r w:rsidRPr="000436D4">
        <w:rPr>
          <w:rFonts w:ascii="Arial" w:hAnsi="Arial" w:cs="Arial"/>
          <w:b/>
          <w:sz w:val="32"/>
          <w:szCs w:val="32"/>
        </w:rPr>
        <w:br/>
        <w:t>ПРИКАЗ</w:t>
      </w:r>
    </w:p>
    <w:p w:rsidR="00CE3A10" w:rsidRPr="00CE3A10" w:rsidRDefault="00CE3A10" w:rsidP="00CE3A1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A10" w:rsidRPr="000436D4" w:rsidRDefault="00E65E0C" w:rsidP="000436D4">
      <w:pPr>
        <w:tabs>
          <w:tab w:val="left" w:pos="1320"/>
          <w:tab w:val="left" w:pos="27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6D4">
        <w:rPr>
          <w:rFonts w:ascii="Arial" w:eastAsia="Times New Roman" w:hAnsi="Arial" w:cs="Arial"/>
          <w:sz w:val="24"/>
          <w:szCs w:val="24"/>
          <w:lang w:eastAsia="ru-RU"/>
        </w:rPr>
        <w:t>17 февраля   2020 г. №  4</w:t>
      </w:r>
      <w:r w:rsidR="00CE3A10" w:rsidRPr="000436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CE3A10" w:rsidRPr="0004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4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36D4">
        <w:rPr>
          <w:rFonts w:ascii="Arial" w:eastAsia="Times New Roman" w:hAnsi="Arial" w:cs="Arial"/>
          <w:sz w:val="24"/>
          <w:szCs w:val="24"/>
          <w:lang w:eastAsia="ru-RU"/>
        </w:rPr>
        <w:t>с. Дундай</w:t>
      </w:r>
    </w:p>
    <w:p w:rsidR="00CE3A10" w:rsidRPr="00CE3A10" w:rsidRDefault="00CE3A10" w:rsidP="00CE3A10">
      <w:pPr>
        <w:tabs>
          <w:tab w:val="left" w:pos="13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CE3A10" w:rsidRDefault="00CE3A10" w:rsidP="00CE3A10">
      <w:pPr>
        <w:tabs>
          <w:tab w:val="left" w:pos="13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0436D4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436D4">
        <w:rPr>
          <w:rFonts w:ascii="Arial" w:eastAsia="Times New Roman" w:hAnsi="Arial" w:cs="Arial"/>
          <w:sz w:val="28"/>
          <w:szCs w:val="28"/>
          <w:lang w:eastAsia="ru-RU"/>
        </w:rPr>
        <w:t xml:space="preserve">Об утверждении методики прогнозирования </w:t>
      </w:r>
      <w:proofErr w:type="gramStart"/>
      <w:r w:rsidRPr="000436D4">
        <w:rPr>
          <w:rFonts w:ascii="Arial" w:eastAsia="Times New Roman" w:hAnsi="Arial" w:cs="Arial"/>
          <w:sz w:val="28"/>
          <w:szCs w:val="28"/>
          <w:lang w:eastAsia="ru-RU"/>
        </w:rPr>
        <w:t>налоговых</w:t>
      </w:r>
      <w:proofErr w:type="gramEnd"/>
    </w:p>
    <w:p w:rsidR="00CE3A10" w:rsidRPr="000436D4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436D4">
        <w:rPr>
          <w:rFonts w:ascii="Arial" w:eastAsia="Times New Roman" w:hAnsi="Arial" w:cs="Arial"/>
          <w:sz w:val="28"/>
          <w:szCs w:val="28"/>
          <w:lang w:eastAsia="ru-RU"/>
        </w:rPr>
        <w:t>и неналоговых доходов бюджета МО «</w:t>
      </w:r>
      <w:r w:rsidR="00724D13">
        <w:rPr>
          <w:rFonts w:ascii="Arial" w:eastAsia="Times New Roman" w:hAnsi="Arial" w:cs="Arial"/>
          <w:sz w:val="28"/>
          <w:szCs w:val="28"/>
          <w:lang w:eastAsia="ru-RU"/>
        </w:rPr>
        <w:t>Шаралдай</w:t>
      </w:r>
      <w:r w:rsidRPr="000436D4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CE3A10" w:rsidRPr="00CE3A10" w:rsidRDefault="00CE3A10" w:rsidP="00560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3A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E3A10" w:rsidRPr="000436D4" w:rsidRDefault="00CE3A10" w:rsidP="00CE3A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436D4">
        <w:rPr>
          <w:rFonts w:ascii="Arial" w:eastAsia="Times New Roman" w:hAnsi="Arial" w:cs="Arial"/>
          <w:sz w:val="24"/>
          <w:szCs w:val="28"/>
          <w:lang w:eastAsia="ru-RU"/>
        </w:rPr>
        <w:t xml:space="preserve">В целях </w:t>
      </w:r>
      <w:proofErr w:type="gramStart"/>
      <w:r w:rsidRPr="000436D4">
        <w:rPr>
          <w:rFonts w:ascii="Arial" w:eastAsia="Times New Roman" w:hAnsi="Arial" w:cs="Arial"/>
          <w:sz w:val="24"/>
          <w:szCs w:val="28"/>
          <w:lang w:eastAsia="ru-RU"/>
        </w:rPr>
        <w:t>повышения  объективности прогнозирования доходов бюджета</w:t>
      </w:r>
      <w:proofErr w:type="gramEnd"/>
      <w:r w:rsidRPr="000436D4">
        <w:rPr>
          <w:rFonts w:ascii="Arial" w:eastAsia="Times New Roman" w:hAnsi="Arial" w:cs="Arial"/>
          <w:sz w:val="24"/>
          <w:szCs w:val="28"/>
          <w:lang w:eastAsia="ru-RU"/>
        </w:rPr>
        <w:t xml:space="preserve"> МО «</w:t>
      </w:r>
      <w:r w:rsidR="000436D4">
        <w:rPr>
          <w:rFonts w:ascii="Arial" w:eastAsia="Times New Roman" w:hAnsi="Arial" w:cs="Arial"/>
          <w:sz w:val="24"/>
          <w:szCs w:val="28"/>
          <w:lang w:eastAsia="ru-RU"/>
        </w:rPr>
        <w:t>Шаралдай</w:t>
      </w:r>
      <w:r w:rsidRPr="000436D4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</w:p>
    <w:p w:rsidR="00CE3A10" w:rsidRPr="00CE3A10" w:rsidRDefault="00CE3A10" w:rsidP="00CE3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A10" w:rsidRPr="000436D4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436D4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CE3A10" w:rsidRPr="00CE3A10" w:rsidRDefault="00CE3A10" w:rsidP="00CE3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A10" w:rsidRPr="00560EF2" w:rsidRDefault="00CE3A10" w:rsidP="00CE3A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60EF2">
        <w:rPr>
          <w:rFonts w:ascii="Arial" w:eastAsia="Times New Roman" w:hAnsi="Arial" w:cs="Arial"/>
          <w:sz w:val="24"/>
          <w:szCs w:val="28"/>
          <w:lang w:eastAsia="ru-RU"/>
        </w:rPr>
        <w:t>1. Утвердить прилагаемую методику прогнозирования налоговых и неналог</w:t>
      </w:r>
      <w:r w:rsidR="00560EF2">
        <w:rPr>
          <w:rFonts w:ascii="Arial" w:eastAsia="Times New Roman" w:hAnsi="Arial" w:cs="Arial"/>
          <w:sz w:val="24"/>
          <w:szCs w:val="28"/>
          <w:lang w:eastAsia="ru-RU"/>
        </w:rPr>
        <w:t>овых доходов бюджета МО «Шаралдай</w:t>
      </w:r>
      <w:r w:rsidRPr="00560EF2">
        <w:rPr>
          <w:rFonts w:ascii="Arial" w:eastAsia="Times New Roman" w:hAnsi="Arial" w:cs="Arial"/>
          <w:sz w:val="24"/>
          <w:szCs w:val="28"/>
          <w:lang w:eastAsia="ru-RU"/>
        </w:rPr>
        <w:t>»</w:t>
      </w:r>
      <w:proofErr w:type="gramStart"/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.</w:t>
      </w:r>
      <w:proofErr w:type="gramEnd"/>
    </w:p>
    <w:p w:rsidR="00CE3A10" w:rsidRPr="00560EF2" w:rsidRDefault="00CE3A10" w:rsidP="00CE3A1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     2. </w:t>
      </w:r>
      <w:r w:rsidR="00F43FCE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560EF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43FCE">
        <w:rPr>
          <w:rFonts w:ascii="Arial" w:eastAsia="Times New Roman" w:hAnsi="Arial" w:cs="Arial"/>
          <w:sz w:val="24"/>
          <w:szCs w:val="24"/>
          <w:lang w:eastAsia="ru-RU"/>
        </w:rPr>
        <w:t>риказ</w:t>
      </w:r>
      <w:r w:rsidRPr="00560EF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опуб</w:t>
      </w:r>
      <w:r w:rsidR="00560EF2">
        <w:rPr>
          <w:rFonts w:ascii="Arial" w:eastAsia="Times New Roman" w:hAnsi="Arial" w:cs="Arial"/>
          <w:sz w:val="24"/>
          <w:szCs w:val="24"/>
          <w:lang w:eastAsia="ru-RU"/>
        </w:rPr>
        <w:t>ликованию в Вестнике МО «Шаралдай</w:t>
      </w:r>
      <w:r w:rsidRPr="00560EF2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 мун</w:t>
      </w:r>
      <w:r w:rsidR="00560EF2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«Шаралдай</w:t>
      </w:r>
      <w:r w:rsidRPr="00560EF2">
        <w:rPr>
          <w:rFonts w:ascii="Arial" w:eastAsia="Times New Roman" w:hAnsi="Arial" w:cs="Arial"/>
          <w:sz w:val="24"/>
          <w:szCs w:val="24"/>
          <w:lang w:eastAsia="ru-RU"/>
        </w:rPr>
        <w:t>» в сети «Интернет».</w:t>
      </w:r>
    </w:p>
    <w:p w:rsidR="00CE3A10" w:rsidRPr="00560EF2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            3. </w:t>
      </w:r>
      <w:proofErr w:type="gramStart"/>
      <w:r w:rsidRPr="00560EF2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E3A10" w:rsidRPr="00560EF2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046AA1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---</w:t>
      </w: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Default="00560EF2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0EF2" w:rsidRPr="00560EF2" w:rsidRDefault="00560EF2" w:rsidP="00560EF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Начальник финансового отдела администрации </w:t>
      </w:r>
    </w:p>
    <w:p w:rsidR="00CE3A10" w:rsidRPr="00560EF2" w:rsidRDefault="00560EF2" w:rsidP="00560EF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560EF2">
        <w:rPr>
          <w:rFonts w:ascii="Arial" w:eastAsia="Times New Roman" w:hAnsi="Arial" w:cs="Arial"/>
          <w:sz w:val="24"/>
          <w:szCs w:val="28"/>
          <w:lang w:eastAsia="ru-RU"/>
        </w:rPr>
        <w:t>МО «Шаралдай»</w:t>
      </w:r>
      <w:r w:rsidR="00CE3A10"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</w:t>
      </w:r>
      <w:r w:rsidRPr="00560EF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560EF2"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560EF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560EF2">
        <w:rPr>
          <w:rFonts w:ascii="Arial" w:eastAsia="Times New Roman" w:hAnsi="Arial" w:cs="Arial"/>
          <w:sz w:val="24"/>
          <w:szCs w:val="28"/>
          <w:lang w:eastAsia="ru-RU"/>
        </w:rPr>
        <w:t>Е.А.Новопашина</w:t>
      </w:r>
      <w:proofErr w:type="spellEnd"/>
    </w:p>
    <w:p w:rsidR="00CE3A10" w:rsidRPr="00560EF2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A10" w:rsidRPr="00F43FCE" w:rsidRDefault="00560EF2" w:rsidP="00CE3A10">
      <w:pPr>
        <w:spacing w:after="0" w:line="240" w:lineRule="auto"/>
        <w:ind w:left="7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CE3A10"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                                                                                                                                                                                                                                к </w:t>
      </w:r>
      <w:r w:rsidR="00F43FCE"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приказу финансового отдела МО «Шаралдай» </w:t>
      </w:r>
    </w:p>
    <w:p w:rsidR="00CE3A10" w:rsidRPr="00F43FCE" w:rsidRDefault="00CE3A10" w:rsidP="00CE3A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от </w:t>
      </w:r>
      <w:r w:rsidR="00F43FCE" w:rsidRPr="00F43FC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F43FCE" w:rsidRPr="00F43FCE">
        <w:rPr>
          <w:rFonts w:ascii="Arial" w:eastAsia="Times New Roman" w:hAnsi="Arial" w:cs="Arial"/>
          <w:sz w:val="24"/>
          <w:szCs w:val="24"/>
          <w:lang w:eastAsia="ru-RU"/>
        </w:rPr>
        <w:t>2.2020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43FCE" w:rsidRPr="00F43FCE">
        <w:rPr>
          <w:rFonts w:ascii="Arial" w:eastAsia="Times New Roman" w:hAnsi="Arial" w:cs="Arial"/>
          <w:sz w:val="24"/>
          <w:szCs w:val="24"/>
          <w:lang w:eastAsia="ru-RU"/>
        </w:rPr>
        <w:t>№4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E3A10" w:rsidRPr="00CE3A10" w:rsidRDefault="00CE3A10" w:rsidP="00CE3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3F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Методика </w:t>
      </w:r>
    </w:p>
    <w:p w:rsidR="00CE3A10" w:rsidRPr="00F43FCE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3FCE">
        <w:rPr>
          <w:rFonts w:ascii="Arial" w:eastAsia="Times New Roman" w:hAnsi="Arial" w:cs="Arial"/>
          <w:b/>
          <w:sz w:val="28"/>
          <w:szCs w:val="28"/>
          <w:lang w:eastAsia="ru-RU"/>
        </w:rPr>
        <w:t>прогнозирования налоговых и неналоговых доходов</w:t>
      </w:r>
    </w:p>
    <w:p w:rsidR="00CE3A10" w:rsidRPr="00F43FCE" w:rsidRDefault="00CE3A10" w:rsidP="00CE3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3F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бюджета МО «</w:t>
      </w:r>
      <w:r w:rsidR="00F43FCE">
        <w:rPr>
          <w:rFonts w:ascii="Arial" w:eastAsia="Times New Roman" w:hAnsi="Arial" w:cs="Arial"/>
          <w:b/>
          <w:sz w:val="28"/>
          <w:szCs w:val="28"/>
          <w:lang w:eastAsia="ru-RU"/>
        </w:rPr>
        <w:t>Шаралдай</w:t>
      </w:r>
      <w:r w:rsidRPr="00F43FCE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E3A10" w:rsidRPr="00CE3A10" w:rsidRDefault="00CE3A10" w:rsidP="00C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A10" w:rsidRPr="00CE3A10" w:rsidRDefault="00CE3A10" w:rsidP="00CE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0" w:rsidRPr="00CE3A10" w:rsidRDefault="00CE3A10" w:rsidP="00CE3A1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E3A10" w:rsidRPr="00CE3A10" w:rsidRDefault="00CE3A10" w:rsidP="00C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CE3A10" w:rsidRPr="00F43FCE" w:rsidRDefault="00F43FCE" w:rsidP="00856C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color w:val="000000"/>
          <w:sz w:val="25"/>
          <w:szCs w:val="25"/>
        </w:rPr>
        <w:t>Методика разработана в соответствии</w:t>
      </w:r>
      <w:r w:rsidR="00856C4E">
        <w:rPr>
          <w:rFonts w:ascii="ArialMT" w:hAnsi="ArialMT" w:cs="ArialMT"/>
          <w:color w:val="000000"/>
          <w:sz w:val="25"/>
          <w:szCs w:val="25"/>
        </w:rPr>
        <w:t xml:space="preserve">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ArialMT" w:hAnsi="ArialMT" w:cs="ArialMT"/>
          <w:color w:val="0000EF"/>
          <w:sz w:val="25"/>
          <w:szCs w:val="25"/>
        </w:rPr>
        <w:t xml:space="preserve"> </w:t>
      </w:r>
      <w:r>
        <w:rPr>
          <w:rFonts w:ascii="ArialMT" w:hAnsi="ArialMT" w:cs="ArialMT"/>
          <w:color w:val="000000"/>
          <w:sz w:val="25"/>
          <w:szCs w:val="25"/>
        </w:rPr>
        <w:t>(далее - Общие требования)</w:t>
      </w:r>
      <w:r w:rsidR="00856C4E">
        <w:rPr>
          <w:rFonts w:ascii="ArialMT" w:hAnsi="ArialMT" w:cs="ArialMT"/>
          <w:color w:val="000000"/>
          <w:sz w:val="25"/>
          <w:szCs w:val="25"/>
        </w:rPr>
        <w:t>.</w:t>
      </w:r>
      <w:r>
        <w:rPr>
          <w:rFonts w:ascii="ArialMT" w:hAnsi="ArialMT" w:cs="ArialMT"/>
          <w:color w:val="000000"/>
          <w:sz w:val="25"/>
          <w:szCs w:val="25"/>
        </w:rPr>
        <w:t>.</w:t>
      </w:r>
      <w:r w:rsidR="00CE3A10"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 прогнозирования доходов являются: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показатели прогнозов социально-экономического развития;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ожидаемый объем поступления налогов в текущем финансовом году;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индексы-дефляторы изменения макроэкономических показателей, по прогнозу социально-экономического развития  Боханского муниципального района и муниципального образования  «</w:t>
      </w:r>
      <w:r w:rsidR="0085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очередной финансовый год и на плановый период;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данные о недоимке по налогам на последнюю отчетную дату;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данные о предоставлении налоговых льгот за год, предшествующий текущему финансовому году;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данные налоговой отчетности о налогооблагаемой базе на последнюю отчетную дату.</w:t>
      </w:r>
    </w:p>
    <w:p w:rsidR="00CE3A10" w:rsidRPr="00F43FCE" w:rsidRDefault="00CE3A10" w:rsidP="00CE3A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CE3A10" w:rsidRPr="00F43FCE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отсутствии необходимых исходных данных прогноз налоговых и неналоговых доходов бюджета поселения  осуществляется исходя из оценки поступления этих доходов в текущем финансовом году.  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</w:t>
      </w:r>
      <w:r w:rsidR="0085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 доходов бюджета МО «Шаралдай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осуществляется в порядке, установленном настоящим </w:t>
      </w:r>
      <w:r w:rsidR="000022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отдельно по каждому виду доходов.</w:t>
      </w:r>
    </w:p>
    <w:p w:rsidR="00CE3A10" w:rsidRPr="00F43FCE" w:rsidRDefault="00CE3A10" w:rsidP="00CE3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3A10" w:rsidRPr="00F43FCE" w:rsidRDefault="00CE3A10" w:rsidP="00CE3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Прогнозирование налоговых доходов</w:t>
      </w:r>
    </w:p>
    <w:p w:rsidR="00CE3A10" w:rsidRPr="00F43FCE" w:rsidRDefault="00CE3A10" w:rsidP="00CE3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Налог на доходы физических лиц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Для расчета прогнозных поступлений налога на доходы физических лиц используются;</w:t>
      </w:r>
    </w:p>
    <w:p w:rsidR="00CE3A10" w:rsidRPr="002375F4" w:rsidRDefault="00CE3A10" w:rsidP="000022F3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 социально – экономического развития</w:t>
      </w:r>
      <w:r w:rsidRPr="00237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2375F4" w:rsidRPr="00237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237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375F4">
        <w:rPr>
          <w:rFonts w:ascii="Arial" w:eastAsia="Times New Roman" w:hAnsi="Arial" w:cs="Arial"/>
          <w:sz w:val="24"/>
          <w:szCs w:val="24"/>
          <w:lang w:eastAsia="ru-RU"/>
        </w:rPr>
        <w:t xml:space="preserve">  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т.д.)</w:t>
      </w:r>
      <w:r w:rsidR="002375F4" w:rsidRPr="002375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75F4" w:rsidRPr="002375F4" w:rsidRDefault="002375F4" w:rsidP="000022F3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 5-НДФЛ ИФНС №16 по Иркутской области.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Расчет прогнозных поступлений налога на доходы физических лиц производится по следующим формулам: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НДФЛ= НДФЛ1+ НДФЛ2 +НДФЛ3+НДФЛ4+НДФЛ5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+Д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 – прогноз поступлений налога на доходы физических лиц;</w:t>
      </w:r>
    </w:p>
    <w:p w:rsidR="00CE3A10" w:rsidRPr="00F43FCE" w:rsidRDefault="00CE3A10" w:rsidP="00046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Д – дополнительные доходы бюджета поселения в связи с изменением налогового и (или) бюджетного законодательства.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=[ (ФОТ – НВ </w:t>
      </w:r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НДФЛ) х НС1 ]  х Норм., где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НДФЛ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– прогноз поступления налога на доходы с физических лиц с доходов, облагаемых по ставке 13%;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ФОТ – прогноз фонда оплаты труда;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НВ – налоговые вычеты;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НДФЛ  -  индекс роста фонда оплаты труда работников крупных и средних предприятий и организаций в соответствии с прогнозом социально – экономического развития 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237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НС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налога (в процентах), установленная пунктом 1 статьи 224 части второй Налогового кодекса Российской Федерации;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Норм – норматив отчислений (в процентах) от налога на доходы физических лиц, подлежащего зачислению в бюджет поселения.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= НОБ2 х  </w:t>
      </w:r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х НС2  х Норм, где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поступления налога на доходы с физических лиц с доходов, облагаемых по ставке 9%;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НОБ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организации, с доходов, полученных в виде процентов по  облигациям  с ипотечным покрытие;</w:t>
      </w:r>
    </w:p>
    <w:p w:rsidR="00CE3A10" w:rsidRPr="00F43FCE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-  индекс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потребительских цен;</w:t>
      </w:r>
    </w:p>
    <w:p w:rsidR="00CE3A10" w:rsidRPr="00F43FCE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ab/>
        <w:t>НС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налога (в процентах), установленная пунктами 4,5 статьи 224 части второй Налогового кодекса Российской Федерации.</w:t>
      </w:r>
    </w:p>
    <w:p w:rsidR="00CE3A10" w:rsidRPr="00F43FCE" w:rsidRDefault="00CE3A10" w:rsidP="00CE3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НДФЛ3 = НОБ3 х  </w:t>
      </w:r>
      <w:r w:rsidRPr="00F43FC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х НС3 х Норм, где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НДФЛ3 – прогноз поступлений налога на доходы с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организаций;</w:t>
      </w:r>
    </w:p>
    <w:p w:rsidR="00CE3A10" w:rsidRPr="00F43FCE" w:rsidRDefault="00CE3A10" w:rsidP="00CE3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НОБ3 – объем доходов за отчетный период,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организаций.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НС3 – ставка налога (в процентах), установленная абзацами 2,3,4,5 пункта 3 статьи 224 Налогового кодекса Российской Федерации.</w:t>
      </w:r>
    </w:p>
    <w:p w:rsidR="00CE3A10" w:rsidRPr="00F43FCE" w:rsidRDefault="00CE3A10" w:rsidP="00CE3A10">
      <w:pPr>
        <w:tabs>
          <w:tab w:val="left" w:pos="567"/>
        </w:tabs>
        <w:spacing w:before="240" w:after="24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НДФЛ</w:t>
      </w:r>
      <w:proofErr w:type="gramStart"/>
      <w:r w:rsidRPr="00F43FCE">
        <w:rPr>
          <w:rFonts w:ascii="Arial" w:eastAsia="Calibri" w:hAnsi="Arial" w:cs="Arial"/>
          <w:sz w:val="24"/>
          <w:szCs w:val="24"/>
        </w:rPr>
        <w:t>4</w:t>
      </w:r>
      <w:proofErr w:type="gramEnd"/>
      <w:r w:rsidRPr="00F43FCE">
        <w:rPr>
          <w:rFonts w:ascii="Arial" w:eastAsia="Calibri" w:hAnsi="Arial" w:cs="Arial"/>
          <w:sz w:val="24"/>
          <w:szCs w:val="24"/>
        </w:rPr>
        <w:t xml:space="preserve"> = НОБ4 х </w:t>
      </w:r>
      <w:r w:rsidRPr="00F43FCE">
        <w:rPr>
          <w:rFonts w:ascii="Arial" w:eastAsia="Calibri" w:hAnsi="Arial" w:cs="Arial"/>
          <w:sz w:val="24"/>
          <w:szCs w:val="24"/>
          <w:lang w:val="en-US"/>
        </w:rPr>
        <w:t>i</w:t>
      </w:r>
      <w:r w:rsidRPr="00F43FCE">
        <w:rPr>
          <w:rFonts w:ascii="Arial" w:eastAsia="Calibri" w:hAnsi="Arial" w:cs="Arial"/>
          <w:sz w:val="24"/>
          <w:szCs w:val="24"/>
        </w:rPr>
        <w:t xml:space="preserve"> х НС4 х Норм, где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lastRenderedPageBreak/>
        <w:t>НДФЛ</w:t>
      </w:r>
      <w:proofErr w:type="gramStart"/>
      <w:r w:rsidRPr="00F43FCE">
        <w:rPr>
          <w:rFonts w:ascii="Arial" w:eastAsia="Calibri" w:hAnsi="Arial" w:cs="Arial"/>
          <w:sz w:val="24"/>
          <w:szCs w:val="24"/>
        </w:rPr>
        <w:t>4</w:t>
      </w:r>
      <w:proofErr w:type="gramEnd"/>
      <w:r w:rsidRPr="00F43FCE">
        <w:rPr>
          <w:rFonts w:ascii="Arial" w:eastAsia="Calibri" w:hAnsi="Arial" w:cs="Arial"/>
          <w:sz w:val="24"/>
          <w:szCs w:val="24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Российской Федерации;</w:t>
      </w:r>
      <w:r w:rsidRPr="00F43FCE">
        <w:rPr>
          <w:rFonts w:ascii="Arial" w:eastAsia="Calibri" w:hAnsi="Arial" w:cs="Arial"/>
          <w:sz w:val="24"/>
          <w:szCs w:val="24"/>
        </w:rPr>
        <w:tab/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НОБ</w:t>
      </w:r>
      <w:proofErr w:type="gramStart"/>
      <w:r w:rsidRPr="00F43FCE">
        <w:rPr>
          <w:rFonts w:ascii="Arial" w:eastAsia="Calibri" w:hAnsi="Arial" w:cs="Arial"/>
          <w:sz w:val="24"/>
          <w:szCs w:val="24"/>
        </w:rPr>
        <w:t>4</w:t>
      </w:r>
      <w:proofErr w:type="gramEnd"/>
      <w:r w:rsidRPr="00F43FCE">
        <w:rPr>
          <w:rFonts w:ascii="Arial" w:eastAsia="Calibri" w:hAnsi="Arial" w:cs="Arial"/>
          <w:sz w:val="24"/>
          <w:szCs w:val="24"/>
        </w:rPr>
        <w:t xml:space="preserve"> – объем доходов за отчетный период, полученных физическими лицами, не являющимися налоговыми резидентами Российской Федерации;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НС</w:t>
      </w:r>
      <w:proofErr w:type="gramStart"/>
      <w:r w:rsidRPr="00F43FCE">
        <w:rPr>
          <w:rFonts w:ascii="Arial" w:eastAsia="Calibri" w:hAnsi="Arial" w:cs="Arial"/>
          <w:sz w:val="24"/>
          <w:szCs w:val="24"/>
        </w:rPr>
        <w:t>4</w:t>
      </w:r>
      <w:proofErr w:type="gramEnd"/>
      <w:r w:rsidRPr="00F43FCE">
        <w:rPr>
          <w:rFonts w:ascii="Arial" w:eastAsia="Calibri" w:hAnsi="Arial" w:cs="Arial"/>
          <w:sz w:val="24"/>
          <w:szCs w:val="24"/>
        </w:rPr>
        <w:t xml:space="preserve"> – ставка налога (в процентах), установленная абзацем 1 пункта 3              статьи 224 части второй Налогового кодекса Российской Федерации.</w:t>
      </w:r>
    </w:p>
    <w:p w:rsidR="00CE3A10" w:rsidRPr="00F43FCE" w:rsidRDefault="00CE3A10" w:rsidP="00CE3A10">
      <w:pPr>
        <w:tabs>
          <w:tab w:val="left" w:pos="567"/>
        </w:tabs>
        <w:spacing w:before="240" w:after="24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 xml:space="preserve">НДФЛ5 = НОБ5 х </w:t>
      </w:r>
      <w:r w:rsidRPr="00F43FCE">
        <w:rPr>
          <w:rFonts w:ascii="Arial" w:eastAsia="Calibri" w:hAnsi="Arial" w:cs="Arial"/>
          <w:sz w:val="24"/>
          <w:szCs w:val="24"/>
          <w:lang w:val="en-US"/>
        </w:rPr>
        <w:t>i</w:t>
      </w:r>
      <w:r w:rsidRPr="00F43FCE">
        <w:rPr>
          <w:rFonts w:ascii="Arial" w:eastAsia="Calibri" w:hAnsi="Arial" w:cs="Arial"/>
          <w:sz w:val="24"/>
          <w:szCs w:val="24"/>
        </w:rPr>
        <w:t xml:space="preserve"> х НС5 х Норм, где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НДФЛ5 – прогноз поступлений налога на доходы физических лиц с доходов, облагаемых по ставке 35%;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НОБ5 – объем доходов за отчетный период,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средств;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НС5 – ставка налога (в процентах), установленная пунктом 2 статьи Налогового кодекса Российской Федерации.</w:t>
      </w:r>
    </w:p>
    <w:p w:rsidR="00CE3A10" w:rsidRPr="00F43FCE" w:rsidRDefault="00CE3A10" w:rsidP="00CE3A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>Данные прогноза поступления дохода на подоходный налог физических лиц главным администратором доходов.</w:t>
      </w:r>
    </w:p>
    <w:p w:rsidR="00CE3A10" w:rsidRPr="00F43FCE" w:rsidRDefault="00CE3A10" w:rsidP="00CE3A1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43FCE">
        <w:rPr>
          <w:rFonts w:ascii="Arial" w:eastAsia="Calibri" w:hAnsi="Arial" w:cs="Arial"/>
          <w:sz w:val="24"/>
          <w:szCs w:val="24"/>
        </w:rPr>
        <w:t xml:space="preserve">  </w:t>
      </w:r>
    </w:p>
    <w:p w:rsidR="00CE3A10" w:rsidRPr="00F43FCE" w:rsidRDefault="00CE3A10" w:rsidP="00CE3A1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43FCE">
        <w:rPr>
          <w:rFonts w:ascii="Arial" w:eastAsia="Calibri" w:hAnsi="Arial" w:cs="Arial"/>
          <w:sz w:val="24"/>
          <w:szCs w:val="24"/>
        </w:rPr>
        <w:t xml:space="preserve"> </w:t>
      </w:r>
      <w:r w:rsidRPr="00F43FCE">
        <w:rPr>
          <w:rFonts w:ascii="Arial" w:eastAsia="Times New Roman" w:hAnsi="Arial" w:cs="Arial"/>
          <w:b/>
          <w:sz w:val="24"/>
          <w:szCs w:val="24"/>
          <w:lang w:eastAsia="ru-RU"/>
        </w:rPr>
        <w:t>2.2. Налог на имущество физических лиц:</w:t>
      </w:r>
    </w:p>
    <w:p w:rsidR="00CE3A10" w:rsidRPr="00F43FCE" w:rsidRDefault="00CE3A10" w:rsidP="000022F3">
      <w:pPr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Расчет прогноза поступлений по налогу на имущество физических лиц  осуществляется по следующей формуле: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НИФ = НИФ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x КР x КС  + Д,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где НИФ  -  прогноз  поступлений  налога  на  имущество  физических  лиц 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очередной финансовый год;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НИФ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- сумма налога, подлежащая уплате в бюджет в соответствии с 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отчетом по форме N 5-МН, раздел 3 "Отчет о налоговой базе и структуре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начислений по налогу на имущество физических лиц";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КР - </w:t>
      </w:r>
      <w:r w:rsidR="000022F3">
        <w:rPr>
          <w:rFonts w:ascii="Arial" w:eastAsia="Times New Roman" w:hAnsi="Arial" w:cs="Arial"/>
          <w:sz w:val="24"/>
          <w:szCs w:val="24"/>
          <w:lang w:eastAsia="ru-RU"/>
        </w:rPr>
        <w:t xml:space="preserve">коэффициент, 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учитывающий прирост налоговой базы в связи 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CE3A10" w:rsidRPr="00F43FCE" w:rsidRDefault="000022F3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увеличением объектов </w:t>
      </w:r>
      <w:r w:rsidR="00CE3A10" w:rsidRPr="00F43FCE">
        <w:rPr>
          <w:rFonts w:ascii="Arial" w:eastAsia="Times New Roman" w:hAnsi="Arial" w:cs="Arial"/>
          <w:sz w:val="24"/>
          <w:szCs w:val="24"/>
          <w:lang w:eastAsia="ru-RU"/>
        </w:rPr>
        <w:t>налогообложения, находящихся в собственности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физических лиц;</w:t>
      </w:r>
    </w:p>
    <w:p w:rsidR="00CE3A10" w:rsidRPr="00F43FCE" w:rsidRDefault="000022F3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КС</w:t>
      </w:r>
      <w:r w:rsidR="00CE3A10"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собираемости налога;</w:t>
      </w:r>
    </w:p>
    <w:p w:rsidR="00CE3A10" w:rsidRPr="00F43FCE" w:rsidRDefault="000022F3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Д</w:t>
      </w:r>
      <w:r w:rsidR="00CE3A10"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дополнительные (выпадающие) доходы бюджета поселения в связи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с изменением </w:t>
      </w:r>
      <w:hyperlink r:id="rId5" w:history="1">
        <w:r w:rsidRPr="00F43F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налогового</w:t>
        </w:r>
      </w:hyperlink>
      <w:r w:rsidR="000022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</w:t>
      </w:r>
      <w:hyperlink r:id="rId6" w:history="1">
        <w:r w:rsidRPr="00F43F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бюджетного</w:t>
        </w:r>
      </w:hyperlink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законодательства, отменой и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(или) предоставлением налоговых льгот.</w:t>
      </w:r>
    </w:p>
    <w:p w:rsidR="00CE3A10" w:rsidRPr="00F43FCE" w:rsidRDefault="00CE3A10" w:rsidP="00CE3A1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/>
          <w:sz w:val="24"/>
          <w:szCs w:val="24"/>
          <w:lang w:eastAsia="ru-RU"/>
        </w:rPr>
        <w:t>2.3. Земельный налог:</w:t>
      </w:r>
    </w:p>
    <w:p w:rsidR="00CE3A10" w:rsidRPr="00F43FCE" w:rsidRDefault="00CE3A10" w:rsidP="00CE3A10">
      <w:pPr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Cs/>
          <w:sz w:val="24"/>
          <w:szCs w:val="24"/>
          <w:lang w:eastAsia="ru-RU"/>
        </w:rPr>
        <w:t>Расчет прогноза поступлений по земельному налогу на очередной финансовый год осуществляется по следующей формуле:</w:t>
      </w:r>
    </w:p>
    <w:p w:rsidR="00CE3A10" w:rsidRPr="00F43FCE" w:rsidRDefault="00CE3A10" w:rsidP="00CE3A1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ЗН = (SUM </w:t>
      </w:r>
      <w:proofErr w:type="spell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КСi</w:t>
      </w:r>
      <w:proofErr w:type="spell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НСi</w:t>
      </w:r>
      <w:proofErr w:type="spell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>) + (ЗН1 x КР  x КС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+ Д,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где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ЗН - прогноз поступлений земельного налога на очередной финансовый год;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КС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-  кадастровая  стоимость  земельных  участков отдельных категорий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>налогоплательщиков;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НС</w:t>
      </w:r>
      <w:proofErr w:type="gramStart"/>
      <w:r w:rsidRPr="00F43FC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F43FCE">
        <w:rPr>
          <w:rFonts w:ascii="Arial" w:eastAsia="Times New Roman" w:hAnsi="Arial" w:cs="Arial"/>
          <w:sz w:val="24"/>
          <w:szCs w:val="24"/>
          <w:lang w:eastAsia="ru-RU"/>
        </w:rPr>
        <w:t xml:space="preserve">  - ставки налога, установленные в соответствии со </w:t>
      </w:r>
      <w:hyperlink r:id="rId7" w:history="1">
        <w:r w:rsidRPr="00F43F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394</w:t>
        </w:r>
      </w:hyperlink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Налогового кодекса Российской Федерации (в процентах);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ЗН</w:t>
      </w:r>
      <w:proofErr w:type="gram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 поступления земельного налога по прочим налогоплательщикам,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рассчитанная</w:t>
      </w:r>
      <w:proofErr w:type="gram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исходя из динамики поступления;</w:t>
      </w:r>
    </w:p>
    <w:p w:rsidR="00CE3A10" w:rsidRPr="00F43FCE" w:rsidRDefault="00CE3A10" w:rsidP="0000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КР  - коэффициент, учитывающий прирост налоговой базы </w:t>
      </w:r>
      <w:r w:rsidR="000022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связи </w:t>
      </w:r>
      <w:proofErr w:type="gram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E3A10" w:rsidRPr="00F43FCE" w:rsidRDefault="002C5469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увеличением </w:t>
      </w:r>
      <w:r w:rsidR="00CE3A10"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налогообложения, находящихся у налог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оплательщиков в собственности, </w:t>
      </w:r>
      <w:r w:rsidR="00CE3A10"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праве постоянного (бессрочного) пользования или на праве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пожизненного наследуемого владения;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КС - коэффициент собираемости налога;</w:t>
      </w:r>
    </w:p>
    <w:p w:rsidR="00CE3A10" w:rsidRPr="00F43FCE" w:rsidRDefault="002C5469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Д</w:t>
      </w:r>
      <w:r w:rsidR="00CE3A10"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дополнительные (выпадающие) доходы бюджета поселения в связи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изменением </w:t>
      </w:r>
      <w:hyperlink r:id="rId8" w:history="1">
        <w:r w:rsidRPr="00F43F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налогового</w:t>
        </w:r>
      </w:hyperlink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</w:t>
      </w:r>
      <w:hyperlink r:id="rId9" w:history="1">
        <w:r w:rsidRPr="00F43F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бюджетного</w:t>
        </w:r>
      </w:hyperlink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законодательства, реализацией</w:t>
      </w:r>
    </w:p>
    <w:p w:rsidR="00CE3A10" w:rsidRPr="00F43FCE" w:rsidRDefault="00CE3A10" w:rsidP="00CE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 отменой и (или) предоставлением налоговых л</w:t>
      </w:r>
      <w:r w:rsidRPr="00F43FCE">
        <w:rPr>
          <w:rFonts w:ascii="Arial" w:eastAsia="Times New Roman" w:hAnsi="Arial" w:cs="Arial"/>
          <w:sz w:val="24"/>
          <w:szCs w:val="24"/>
          <w:lang w:eastAsia="ru-RU"/>
        </w:rPr>
        <w:t>ьгот.</w:t>
      </w:r>
    </w:p>
    <w:p w:rsidR="00CE3A10" w:rsidRPr="00F43FCE" w:rsidRDefault="00CE3A10" w:rsidP="00CE3A1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 Государственная пошлина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 государственной пошлины производится по следующей формуле: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Пгос</w:t>
      </w:r>
      <w:proofErr w:type="spell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(Ф </w:t>
      </w:r>
      <w:proofErr w:type="spell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КТ) + Д, 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Пгос</w:t>
      </w:r>
      <w:proofErr w:type="spell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 - фактические поступления госпошлины в бюджет сельского поселения в отчетном году;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- коэффициент, характеризующий динамику поступлений в текущем году по сравнению с отчетным годом;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- дополнительные</w:t>
      </w:r>
      <w:proofErr w:type="gramStart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(+) </w:t>
      </w:r>
      <w:proofErr w:type="gramEnd"/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CE3A10" w:rsidRPr="00F43FCE" w:rsidRDefault="00CE3A10" w:rsidP="00CE3A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3A10" w:rsidRPr="00F43FCE" w:rsidRDefault="00CE3A10" w:rsidP="00CE3A1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3A10" w:rsidRPr="00F43FCE" w:rsidRDefault="00CE3A10" w:rsidP="00CE3A1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Прогнозирование неналоговых доходов</w:t>
      </w:r>
    </w:p>
    <w:p w:rsidR="00CE3A10" w:rsidRPr="00F43FCE" w:rsidRDefault="00CE3A10" w:rsidP="00CE3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3A10" w:rsidRPr="00F43FCE" w:rsidRDefault="002C5469" w:rsidP="00CE3A1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bookmarkStart w:id="0" w:name="_GoBack"/>
      <w:bookmarkEnd w:id="0"/>
      <w:r w:rsidR="00CE3A10" w:rsidRPr="00F43FCE">
        <w:rPr>
          <w:rFonts w:ascii="Arial" w:eastAsia="Calibri" w:hAnsi="Arial" w:cs="Arial"/>
          <w:sz w:val="24"/>
          <w:szCs w:val="24"/>
        </w:rPr>
        <w:t xml:space="preserve">Прогноз неналоговых доходов бюджета поселения на очередной финансовый год и на плановый период осуществляется главным администратором доходов бюджета поселения.  </w:t>
      </w:r>
    </w:p>
    <w:p w:rsidR="00CE3A10" w:rsidRPr="00F43FCE" w:rsidRDefault="00CE3A10" w:rsidP="00CE3A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10" w:rsidRPr="00F43FCE" w:rsidRDefault="00CE3A10" w:rsidP="00CE3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14A6" w:rsidRPr="00F43FCE" w:rsidRDefault="001914A6">
      <w:pPr>
        <w:rPr>
          <w:rFonts w:ascii="Arial" w:hAnsi="Arial" w:cs="Arial"/>
          <w:sz w:val="24"/>
          <w:szCs w:val="24"/>
        </w:rPr>
      </w:pPr>
    </w:p>
    <w:sectPr w:rsidR="001914A6" w:rsidRPr="00F43FCE" w:rsidSect="00046A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CA8"/>
    <w:multiLevelType w:val="hybridMultilevel"/>
    <w:tmpl w:val="7DF47B54"/>
    <w:lvl w:ilvl="0" w:tplc="DD465B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45B77"/>
    <w:multiLevelType w:val="hybridMultilevel"/>
    <w:tmpl w:val="CEBED2C0"/>
    <w:lvl w:ilvl="0" w:tplc="49A47BD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C76E0"/>
    <w:multiLevelType w:val="hybridMultilevel"/>
    <w:tmpl w:val="9B5A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DE"/>
    <w:rsid w:val="000022F3"/>
    <w:rsid w:val="000436D4"/>
    <w:rsid w:val="00046AA1"/>
    <w:rsid w:val="001914A6"/>
    <w:rsid w:val="002375F4"/>
    <w:rsid w:val="002C5469"/>
    <w:rsid w:val="00560EF2"/>
    <w:rsid w:val="005B455E"/>
    <w:rsid w:val="00724D13"/>
    <w:rsid w:val="00856C4E"/>
    <w:rsid w:val="00890508"/>
    <w:rsid w:val="009C22F2"/>
    <w:rsid w:val="00CE3A10"/>
    <w:rsid w:val="00DC72DE"/>
    <w:rsid w:val="00E65E0C"/>
    <w:rsid w:val="00F4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5E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5E0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3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5E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5E0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3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C587479DB4CDCDF607809MF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31ED11C5925C069ACDC2A76E9580A8AE4E2557F7FDB4CDCDF607809F31FD430297692EEC0M7k3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91AF833A1AE8A9299FD889AB35AF1117C6C21F0E95F65A41EC01D76G4g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F91AF833A1AE8A9299FD889AB35AF1117C6C20FBE35F65A41EC01D76G4g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31ED11C5925C069ACDC2A76E9580A8AE4EC597F73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dcterms:created xsi:type="dcterms:W3CDTF">2021-01-20T07:30:00Z</dcterms:created>
  <dcterms:modified xsi:type="dcterms:W3CDTF">2021-02-02T02:50:00Z</dcterms:modified>
</cp:coreProperties>
</file>